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pStyle w:val="1stIntroHeadings"/>
        <w:pBdr/>
        <w:spacing w:line="240" w:lineRule="auto"/>
        <w:jc w:val="center"/>
        <w:rPr>
          <w:rFonts w:ascii="Tahoma" w:eastAsia="Tahoma" w:hAnsi="Tahoma" w:cs="Tahoma"/>
          <w:sz w:val="20"/>
          <w:u w:val="single"/>
        </w:rPr>
      </w:pPr>
      <w:r>
        <w:rPr>
          <w:rFonts w:ascii="Tahoma" w:eastAsia="Tahoma" w:hAnsi="Tahoma" w:cs="Tahoma"/>
          <w:smallCaps w:val="true"/>
          <w:sz w:val="20"/>
          <w:u w:val="single"/>
        </w:rPr>
        <w:t>COOKIE POLICY</w:t>
      </w:r>
      <w:r>
        <w:br/>
      </w:r>
      <w:r>
        <w:rPr>
          <w:rFonts w:ascii="Tahoma" w:eastAsia="Tahoma" w:hAnsi="Tahoma" w:cs="Tahoma"/>
          <w:smallCaps w:val="true"/>
          <w:sz w:val="20"/>
          <w:u w:val="single"/>
        </w:rPr>
        <w:t>WWW.ORIONDISTRIBUTION.CO.UK</w:t>
      </w:r>
    </w:p>
    <w:p>
      <w:pPr>
        <w:pStyle w:val="1stIntroHeadings"/>
        <w:spacing w:line="240" w:lineRule="auto"/>
        <w:rPr>
          <w:rFonts w:ascii="Tahoma" w:eastAsia="Tahoma" w:hAnsi="Tahoma" w:cs="Tahoma"/>
          <w:sz w:val="20"/>
        </w:rPr>
      </w:pPr>
      <w:r>
        <w:rPr>
          <w:rFonts w:ascii="Tahoma" w:eastAsia="Tahoma" w:hAnsi="Tahoma" w:cs="Tahoma"/>
          <w:smallCaps w:val="true"/>
          <w:sz w:val="20"/>
        </w:rPr>
        <w:t>INFORMATION ABOUT OUR USE OF COOKIES</w:t>
      </w:r>
    </w:p>
    <w:p>
      <w:pPr>
        <w:pStyle w:val="NormalSpaced"/>
        <w:spacing w:line="240" w:lineRule="auto"/>
        <w:rPr>
          <w:rFonts w:ascii="Tahoma" w:eastAsia="Tahoma" w:hAnsi="Tahoma" w:cs="Tahoma"/>
          <w:sz w:val="20"/>
        </w:rPr>
      </w:pPr>
      <w:r>
        <w:rPr>
          <w:rFonts w:ascii="Tahoma" w:eastAsia="Tahoma" w:hAnsi="Tahoma" w:cs="Tahoma"/>
          <w:sz w:val="20"/>
        </w:rPr>
        <w:t>Our website uses cookies to distinguish you from other users of our website. This helps us to provide you with a good experience when you browse our website and also allows us to improve our site. A cookie is a small file of letters and numbers that we store on your browser or the hard drive of your computer if you agree. Cookies contain information that is transferred to your computer's hard drive.</w:t>
      </w:r>
    </w:p>
    <w:p>
      <w:pPr>
        <w:pStyle w:val="NormalSpaced"/>
        <w:spacing w:line="240" w:lineRule="auto"/>
        <w:rPr>
          <w:rFonts w:ascii="Tahoma" w:eastAsia="Tahoma" w:hAnsi="Tahoma" w:cs="Tahoma"/>
          <w:sz w:val="20"/>
        </w:rPr>
      </w:pPr>
      <w:r>
        <w:rPr>
          <w:rFonts w:ascii="Tahoma" w:eastAsia="Tahoma" w:hAnsi="Tahoma" w:cs="Tahoma"/>
          <w:sz w:val="20"/>
        </w:rPr>
        <w:t xml:space="preserve">We use the following cookies: </w:t>
      </w:r>
    </w:p>
    <w:p>
      <w:pPr>
        <w:pStyle w:val="Bullet1"/>
        <w:numPr>
          <w:ilvl w:val="0"/>
          <w:numId w:val="1"/>
        </w:numPr>
        <w:spacing w:line="240" w:lineRule="auto"/>
        <w:ind w:hanging="360" w:left="360"/>
        <w:rPr>
          <w:rFonts w:ascii="Tahoma" w:eastAsia="Tahoma" w:hAnsi="Tahoma" w:cs="Tahoma"/>
          <w:sz w:val="20"/>
        </w:rPr>
      </w:pPr>
      <w:r>
        <w:rPr>
          <w:rFonts w:ascii="Tahoma" w:eastAsia="Tahoma" w:hAnsi="Tahoma" w:cs="Tahoma"/>
          <w:b w:val="true"/>
          <w:sz w:val="20"/>
        </w:rPr>
        <w:t>Strictly necessary cookies.</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 xml:space="preserve">           </w:t>
      </w:r>
    </w:p>
    <w:p>
      <w:pPr>
        <w:pStyle w:val="Bullet1"/>
        <w:numPr>
          <w:ilvl w:val="0"/>
          <w:numId w:val="1"/>
        </w:numPr>
        <w:spacing w:line="240" w:lineRule="auto"/>
        <w:ind w:hanging="360" w:left="360"/>
        <w:rPr>
          <w:rFonts w:ascii="Tahoma" w:eastAsia="Tahoma" w:hAnsi="Tahoma" w:cs="Tahoma"/>
          <w:sz w:val="20"/>
        </w:rPr>
      </w:pPr>
      <w:r>
        <w:rPr>
          <w:rFonts w:ascii="Tahoma" w:eastAsia="Tahoma" w:hAnsi="Tahoma" w:cs="Tahoma"/>
          <w:sz w:val="20"/>
        </w:rPr>
        <w:t>These are cookies that are required for the operation of our website. They include, for example, cookies that enable you to log into secure areas of our website</w:t>
      </w:r>
      <w:r>
        <w:rPr>
          <w:rFonts w:ascii="Tahoma" w:eastAsia="Tahoma" w:hAnsi="Tahoma" w:cs="Tahoma"/>
          <w:sz w:val="20"/>
        </w:rPr>
        <w:t>.</w:t>
      </w:r>
      <w:r>
        <w:rPr>
          <w:rFonts w:ascii="Tahoma" w:eastAsia="Tahoma" w:hAnsi="Tahoma" w:cs="Tahoma"/>
          <w:sz w:val="20"/>
        </w:rPr>
        <w:t xml:space="preserve"> </w:t>
      </w:r>
    </w:p>
    <w:p>
      <w:pPr>
        <w:pStyle w:val="Bullet1"/>
        <w:numPr>
          <w:ilvl w:val="0"/>
          <w:numId w:val="1"/>
        </w:numPr>
        <w:spacing w:line="240" w:lineRule="auto"/>
        <w:ind w:hanging="360" w:left="360"/>
        <w:rPr>
          <w:rFonts w:ascii="Tahoma" w:eastAsia="Tahoma" w:hAnsi="Tahoma" w:cs="Tahoma"/>
          <w:sz w:val="20"/>
        </w:rPr>
      </w:pPr>
      <w:r>
        <w:rPr>
          <w:rFonts w:ascii="Tahoma" w:eastAsia="Tahoma" w:hAnsi="Tahoma" w:cs="Tahoma"/>
          <w:b w:val="true"/>
          <w:sz w:val="20"/>
        </w:rPr>
        <w:t>Analytical/performance cookies.</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 xml:space="preserve">           </w:t>
      </w:r>
    </w:p>
    <w:p>
      <w:pPr>
        <w:pStyle w:val="Bullet1"/>
        <w:numPr>
          <w:ilvl w:val="0"/>
          <w:numId w:val="1"/>
        </w:numPr>
        <w:spacing w:line="240" w:lineRule="auto"/>
        <w:ind w:hanging="360" w:left="360"/>
        <w:rPr>
          <w:rFonts w:ascii="Tahoma" w:eastAsia="Tahoma" w:hAnsi="Tahoma" w:cs="Tahoma"/>
          <w:sz w:val="20"/>
        </w:rPr>
      </w:pPr>
      <w:r>
        <w:rPr>
          <w:rFonts w:ascii="Tahoma" w:eastAsia="Tahoma" w:hAnsi="Tahoma" w:cs="Tahoma"/>
          <w:sz w:val="20"/>
        </w:rPr>
        <w:t xml:space="preserve">They allow us to recognise and count the number of visitors and to see how visitors move around our website when they are using it. This helps us to improve the way our website works, for example, by ensuring that users are finding what they are looking for easily. </w:t>
      </w:r>
    </w:p>
    <w:p>
      <w:pPr>
        <w:pStyle w:val="Bullet1"/>
        <w:numPr>
          <w:ilvl w:val="0"/>
          <w:numId w:val="1"/>
        </w:numPr>
        <w:spacing w:line="240" w:lineRule="auto"/>
        <w:ind w:hanging="360" w:left="360"/>
        <w:rPr>
          <w:rFonts w:ascii="Tahoma" w:eastAsia="Tahoma" w:hAnsi="Tahoma" w:cs="Tahoma"/>
          <w:sz w:val="20"/>
        </w:rPr>
      </w:pPr>
      <w:r>
        <w:rPr>
          <w:rFonts w:ascii="Tahoma" w:eastAsia="Tahoma" w:hAnsi="Tahoma" w:cs="Tahoma"/>
          <w:b w:val="true"/>
          <w:sz w:val="20"/>
        </w:rPr>
        <w:t>Functionality cookies.</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 xml:space="preserve">          These are used to recognise you when you return to our website. This enables us to person</w:t>
      </w:r>
      <w:r>
        <w:rPr>
          <w:rFonts w:ascii="Tahoma" w:eastAsia="Tahoma" w:hAnsi="Tahoma" w:cs="Tahoma"/>
          <w:sz w:val="20"/>
        </w:rPr>
        <w:t>al</w:t>
      </w:r>
      <w:r>
        <w:rPr>
          <w:rFonts w:ascii="Tahoma" w:eastAsia="Tahoma" w:hAnsi="Tahoma" w:cs="Tahoma"/>
          <w:sz w:val="20"/>
        </w:rPr>
        <w:t>ise our content for you, greet you by name and remember your preferences (for example, your choice of language or region).</w:t>
      </w:r>
    </w:p>
    <w:p>
      <w:pPr>
        <w:pStyle w:val="Bullet1"/>
        <w:numPr>
          <w:ilvl w:val="0"/>
          <w:numId w:val="1"/>
        </w:numPr>
        <w:spacing w:line="240" w:lineRule="auto"/>
        <w:ind w:hanging="360" w:left="360"/>
        <w:rPr>
          <w:rFonts w:ascii="Tahoma" w:eastAsia="Tahoma" w:hAnsi="Tahoma" w:cs="Tahoma"/>
          <w:sz w:val="20"/>
        </w:rPr>
      </w:pPr>
      <w:r>
        <w:rPr>
          <w:rFonts w:ascii="Tahoma" w:eastAsia="Tahoma" w:hAnsi="Tahoma" w:cs="Tahoma"/>
          <w:b w:val="true"/>
          <w:sz w:val="20"/>
        </w:rPr>
        <w:t>Targeting cookies.</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 xml:space="preserve">           </w:t>
      </w:r>
    </w:p>
    <w:p>
      <w:pPr>
        <w:pStyle w:val="Bullet1"/>
        <w:numPr>
          <w:ilvl w:val="0"/>
          <w:numId w:val="1"/>
        </w:numPr>
        <w:spacing w:line="240" w:lineRule="auto"/>
        <w:ind w:hanging="360" w:left="360"/>
        <w:rPr>
          <w:rFonts w:ascii="Tahoma" w:eastAsia="Tahoma" w:hAnsi="Tahoma" w:cs="Tahoma"/>
          <w:sz w:val="20"/>
        </w:rPr>
      </w:pPr>
      <w:r>
        <w:rPr>
          <w:rFonts w:ascii="Tahoma" w:eastAsia="Tahoma" w:hAnsi="Tahoma" w:cs="Tahoma"/>
          <w:sz w:val="20"/>
        </w:rPr>
        <w:t>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pPr>
        <w:pStyle w:val="Bullet1"/>
        <w:rPr>
          <w:rFonts w:ascii="Tahoma" w:eastAsia="Tahoma" w:hAnsi="Tahoma" w:cs="Tahoma"/>
          <w:caps w:val="true"/>
        </w:rPr>
      </w:pPr>
      <w:r>
        <w:rPr>
          <w:rFonts w:ascii="Tahoma" w:eastAsia="Tahoma" w:hAnsi="Tahoma" w:cs="Tahoma"/>
        </w:rPr>
        <w:t xml:space="preserve">Please note that third parties (including, for example, advertising networks and providers of external services like web traffic analysis services) may also use cookies, over which we have no </w:t>
      </w:r>
      <w:r>
        <w:rPr>
          <w:rFonts w:ascii="Tahoma" w:eastAsia="Tahoma" w:hAnsi="Tahoma" w:cs="Tahoma"/>
        </w:rPr>
        <w:t>control</w:t>
      </w:r>
      <w:r>
        <w:rPr>
          <w:rFonts w:ascii="Tahoma" w:eastAsia="Tahoma" w:hAnsi="Tahoma" w:cs="Tahoma"/>
        </w:rPr>
        <w:t xml:space="preserve"> and we cannot accept any liability for the third party’s compliance with its legal obligations. These cookies are likely to be analytical/performance cookies or targeting cookies:</w:t>
      </w:r>
    </w:p>
    <w:p>
      <w:pPr>
        <w:pStyle w:val="Bullet1"/>
        <w:numPr>
          <w:ilvl w:val="0"/>
          <w:numId w:val="2"/>
        </w:numPr>
        <w:ind w:hanging="360" w:left="720"/>
        <w:rPr>
          <w:rFonts w:ascii="Tahoma" w:eastAsia="Tahoma" w:hAnsi="Tahoma" w:cs="Tahoma"/>
          <w:caps w:val="true"/>
        </w:rPr>
      </w:pPr>
      <w:r>
        <w:rPr>
          <w:rFonts w:ascii="Tahoma" w:eastAsia="Tahoma" w:hAnsi="Tahoma" w:cs="Tahoma"/>
        </w:rPr>
        <w:t xml:space="preserve">Advertising cookies can be de-activated by visiting the consumer page to manage the use of these types of </w:t>
      </w:r>
      <w:r>
        <w:rPr>
          <w:rFonts w:ascii="Tahoma" w:eastAsia="Tahoma" w:hAnsi="Tahoma" w:cs="Tahoma"/>
        </w:rPr>
        <w:t>cookies</w:t>
      </w:r>
      <w:r>
        <w:rPr>
          <w:rFonts w:ascii="Tahoma" w:eastAsia="Tahoma" w:hAnsi="Tahoma" w:cs="Tahoma"/>
        </w:rPr>
        <w:t xml:space="preserve"> </w:t>
      </w:r>
    </w:p>
    <w:p>
      <w:pPr>
        <w:pStyle w:val="Bullet1"/>
        <w:numPr>
          <w:ilvl w:val="0"/>
          <w:numId w:val="2"/>
        </w:numPr>
        <w:ind w:hanging="360" w:left="720"/>
        <w:rPr>
          <w:rFonts w:ascii="Tahoma" w:eastAsia="Tahoma" w:hAnsi="Tahoma" w:cs="Tahoma"/>
        </w:rPr>
      </w:pPr>
      <w:r>
        <w:rPr>
          <w:rFonts w:ascii="Tahoma" w:eastAsia="Tahoma" w:hAnsi="Tahoma" w:cs="Tahoma"/>
        </w:rPr>
        <w:t xml:space="preserve">You block cookies by activating the setting on your browser that allows you to refuse the setting of all or some cookies. However, if you use your browser settings to block all cookies (including essential cookies) you may not be able to access all or parts of our site. </w:t>
      </w:r>
    </w:p>
    <w:p>
      <w:pPr>
        <w:pStyle w:val="Bullet1"/>
        <w:numPr>
          <w:ilvl w:val="0"/>
          <w:numId w:val="2"/>
        </w:numPr>
        <w:ind w:hanging="360" w:left="720"/>
        <w:rPr>
          <w:rFonts w:ascii="Tahoma" w:eastAsia="Tahoma" w:hAnsi="Tahoma" w:cs="Tahoma"/>
        </w:rPr>
      </w:pPr>
      <w:r>
        <w:rPr>
          <w:rStyle w:val="Strong"/>
          <w:rFonts w:ascii="Tahoma" w:eastAsia="Tahoma" w:hAnsi="Tahoma" w:cs="Tahoma"/>
          <w:sz w:val="20"/>
          <w:shd w:fill="FFFFFF" w:val="clear" w:color="auto"/>
        </w:rPr>
        <w:t>Cookies</w:t>
      </w:r>
      <w:r>
        <w:rPr>
          <w:rFonts w:ascii="Tahoma" w:eastAsia="Tahoma" w:hAnsi="Tahoma" w:cs="Tahoma"/>
          <w:shd w:fill="FFFFFF" w:val="clear" w:color="auto"/>
        </w:rPr>
        <w:t xml:space="preserve"> will be deleted automatically once they have reached the expiration date. </w:t>
      </w:r>
      <w:r>
        <w:rPr>
          <w:rStyle w:val="Strong"/>
          <w:rFonts w:ascii="Tahoma" w:eastAsia="Tahoma" w:hAnsi="Tahoma" w:cs="Tahoma"/>
          <w:sz w:val="20"/>
          <w:shd w:fill="FFFFFF" w:val="clear" w:color="auto"/>
        </w:rPr>
        <w:t>Cookies</w:t>
      </w:r>
      <w:r>
        <w:rPr>
          <w:rFonts w:ascii="Tahoma" w:eastAsia="Tahoma" w:hAnsi="Tahoma" w:cs="Tahoma"/>
          <w:shd w:fill="FFFFFF" w:val="clear" w:color="auto"/>
        </w:rPr>
        <w:t xml:space="preserve"> typically </w:t>
      </w:r>
      <w:r>
        <w:rPr>
          <w:rStyle w:val="Strong"/>
          <w:rFonts w:ascii="Tahoma" w:eastAsia="Tahoma" w:hAnsi="Tahoma" w:cs="Tahoma"/>
          <w:sz w:val="20"/>
          <w:shd w:fill="FFFFFF" w:val="clear" w:color="auto"/>
        </w:rPr>
        <w:t>expire</w:t>
      </w:r>
      <w:r>
        <w:rPr>
          <w:rFonts w:ascii="Tahoma" w:eastAsia="Tahoma" w:hAnsi="Tahoma" w:cs="Tahoma"/>
          <w:shd w:fill="FFFFFF" w:val="clear" w:color="auto"/>
        </w:rPr>
        <w:t xml:space="preserve"> somewhere between 30 and 90 days but at times these can be shorter or longer.</w:t>
      </w:r>
    </w:p>
    <w:p>
      <w:pPr>
        <w:pStyle w:val="Bullet1"/>
        <w:numPr>
          <w:ilvl w:val="0"/>
          <w:numId w:val="2"/>
        </w:numPr>
        <w:ind w:hanging="360" w:left="720"/>
        <w:rPr>
          <w:rFonts w:ascii="Tahoma" w:eastAsia="Tahoma" w:hAnsi="Tahoma" w:cs="Tahoma"/>
        </w:rPr>
      </w:pPr>
      <w:r>
        <w:rPr>
          <w:rFonts w:ascii="Tahoma" w:eastAsia="Tahoma" w:hAnsi="Tahoma" w:cs="Tahoma"/>
          <w:sz w:val="20"/>
          <w:shd w:fill="FFFFFF" w:val="clear" w:color="auto"/>
        </w:rPr>
        <w:t>You should also be aware that there are cookies which are found in other companies' internet tools which we may use to enhance the website. You may see ‘social buttons’ during your use of the website, including but not limited to</w:t>
      </w:r>
      <w:r>
        <w:rPr>
          <w:rFonts w:ascii="Arial" w:eastAsia="Arial" w:hAnsi="Arial" w:cs="Arial"/>
          <w:sz w:val="23"/>
          <w:shd w:fill="FFFFFF" w:val="clear" w:color="auto"/>
        </w:rPr>
        <w:t xml:space="preserve"> </w:t>
      </w:r>
      <w:r>
        <w:rPr>
          <w:rFonts w:ascii="Tahoma" w:eastAsia="Tahoma" w:hAnsi="Tahoma" w:cs="Tahoma"/>
          <w:sz w:val="20"/>
          <w:shd w:fill="FFFFFF" w:val="clear" w:color="auto"/>
        </w:rPr>
        <w:t xml:space="preserve">Twitter and Facebook, which enable you to share </w:t>
      </w:r>
      <w:r>
        <w:rPr>
          <w:rFonts w:ascii="Tahoma" w:eastAsia="Tahoma" w:hAnsi="Tahoma" w:cs="Tahoma"/>
          <w:sz w:val="20"/>
          <w:shd w:fill="FFFFFF" w:val="clear" w:color="auto"/>
        </w:rPr>
        <w:t>or bookmark certain web pages.  These websites have their own cookies, which are controlled by them.</w:t>
      </w:r>
    </w:p>
    <w:p>
      <w:pPr>
        <w:pStyle w:val="Bullet1"/>
        <w:spacing w:line="240" w:lineRule="auto"/>
        <w:ind w:hanging="360" w:left="360"/>
        <w:rPr>
          <w:rFonts w:ascii="Tahoma" w:eastAsia="Tahoma" w:hAnsi="Tahoma" w:cs="Tahoma"/>
          <w:sz w:val="20"/>
        </w:rPr>
      </w:pPr>
    </w:p>
    <w:p>
      <w:pPr>
        <w:pStyle w:val="NormalSpaced"/>
        <w:spacing w:line="240" w:lineRule="auto"/>
        <w:rPr>
          <w:rFonts w:ascii="Tahoma" w:eastAsia="Tahoma" w:hAnsi="Tahoma" w:cs="Tahoma"/>
          <w:color w:val="000000"/>
          <w:sz w:val="20"/>
          <w:shd w:fill="FFFFFF" w:val="clear" w:color="auto"/>
        </w:rPr>
      </w:pPr>
      <w:r>
        <w:rPr>
          <w:rFonts w:ascii="Tahoma" w:eastAsia="Tahoma" w:hAnsi="Tahoma" w:cs="Tahoma"/>
          <w:color w:val="000000"/>
          <w:sz w:val="20"/>
          <w:shd w:fill="FFFFFF" w:val="clear" w:color="auto"/>
        </w:rPr>
        <w:t xml:space="preserve"> The table below explains the cookies we use and why.</w:t>
      </w:r>
    </w:p>
    <w:p>
      <w:pPr>
        <w:spacing w:line="240" w:lineRule="auto"/>
        <w:rPr>
          <w:rFonts w:ascii="Tahoma" w:eastAsia="Tahoma" w:hAnsi="Tahoma" w:cs="Tahoma"/>
          <w:b w:val="true"/>
          <w:sz w:val="20"/>
        </w:rPr>
        <w:sectPr>
          <w:headerReference r:id="rId6" w:type="default"/>
          <w:footerReference r:id="rId7" w:type="default"/>
          <w:type w:val="nextPage"/>
          <w:pgSz w:orient="portrait" w:w="11908" w:h="16833"/>
          <w:pgMar w:right="1440" w:top="1440" w:header="708" w:gutter="0" w:bottom="1440" w:footer="708" w:left="1440"/>
          <w:cols w:equalWidth="on" w:space="708" w:num="1"/>
          <w:titlePg w:val="0"/>
        </w:sectPr>
      </w:pPr>
    </w:p>
    <w:p>
      <w:pPr/>
    </w:p>
    <w:tbl>
      <w:tblPr>
        <w:tblStyle w:val="911160"/>
        <w:tblW w:w="11954" w:type="dxa"/>
        <w:tblLook w:val="0600"/>
      </w:tblPr>
      <w:tblGrid>
        <w:gridCol w:w="2907"/>
        <w:gridCol w:w="5758"/>
        <w:gridCol w:w="1696"/>
        <w:gridCol w:w="1592"/>
      </w:tblGrid>
      <w:tr>
        <w:tc>
          <w:tcPr>
            <w:tcW w:w="2907" w:type="dxa"/>
            <w:tcBorders>
              <w:left w:color="EFF1F2" w:val="single" w:sz="6" w:space="0"/>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XSRF-TOKEN</w:t>
            </w:r>
          </w:p>
        </w:tc>
        <w:tc>
          <w:tcPr>
            <w:tcW w:w="5758"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for security reasons</w:t>
            </w:r>
          </w:p>
        </w:tc>
        <w:tc>
          <w:tcPr>
            <w:tcW w:w="1696"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Session</w:t>
            </w:r>
          </w:p>
        </w:tc>
        <w:tc>
          <w:tcPr>
            <w:tcW w:w="1592"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hs</w:t>
            </w:r>
          </w:p>
        </w:tc>
        <w:tc>
          <w:tcPr>
            <w:tcW w:w="5758"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for security reasons</w:t>
            </w:r>
          </w:p>
        </w:tc>
        <w:tc>
          <w:tcPr>
            <w:tcW w:w="1696"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Session</w:t>
            </w:r>
          </w:p>
        </w:tc>
        <w:tc>
          <w:tcPr>
            <w:tcW w:w="1592"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svSession</w:t>
            </w:r>
          </w:p>
        </w:tc>
        <w:tc>
          <w:tcPr>
            <w:tcW w:w="5758"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in connection with user login</w:t>
            </w:r>
          </w:p>
        </w:tc>
        <w:tc>
          <w:tcPr>
            <w:tcW w:w="1696"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2 years</w:t>
            </w:r>
          </w:p>
        </w:tc>
        <w:tc>
          <w:tcPr>
            <w:tcW w:w="1592"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SSR-caching</w:t>
            </w:r>
          </w:p>
        </w:tc>
        <w:tc>
          <w:tcPr>
            <w:tcW w:w="5758"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to indicate the system from which the site was rendered</w:t>
            </w:r>
          </w:p>
        </w:tc>
        <w:tc>
          <w:tcPr>
            <w:tcW w:w="1696"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1 minute</w:t>
            </w:r>
          </w:p>
        </w:tc>
        <w:tc>
          <w:tcPr>
            <w:tcW w:w="1592"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_</w:t>
            </w:r>
            <w:r>
              <w:rPr>
                <w:rFonts w:ascii="Helvetica" w:eastAsia="Helvetica" w:hAnsi="Helvetica" w:cs="Helvetica"/>
                <w:color w:val="2F2F30"/>
                <w:sz w:val="20"/>
              </w:rPr>
              <w:t>wixCIDX</w:t>
            </w:r>
          </w:p>
        </w:tc>
        <w:tc>
          <w:tcPr>
            <w:tcW w:w="5758"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for system monitoring/debugging</w:t>
            </w:r>
          </w:p>
        </w:tc>
        <w:tc>
          <w:tcPr>
            <w:tcW w:w="1696"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3 months</w:t>
            </w:r>
          </w:p>
        </w:tc>
        <w:tc>
          <w:tcPr>
            <w:tcW w:w="1592"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_</w:t>
            </w:r>
            <w:r>
              <w:rPr>
                <w:rFonts w:ascii="Helvetica" w:eastAsia="Helvetica" w:hAnsi="Helvetica" w:cs="Helvetica"/>
                <w:color w:val="2F2F30"/>
                <w:sz w:val="20"/>
              </w:rPr>
              <w:t>wix_browser_sess</w:t>
            </w:r>
          </w:p>
        </w:tc>
        <w:tc>
          <w:tcPr>
            <w:tcW w:w="5758"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for system monitoring/debugging</w:t>
            </w:r>
          </w:p>
        </w:tc>
        <w:tc>
          <w:tcPr>
            <w:tcW w:w="1696"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session</w:t>
            </w:r>
          </w:p>
        </w:tc>
        <w:tc>
          <w:tcPr>
            <w:tcW w:w="1592"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consent-policy</w:t>
            </w:r>
          </w:p>
        </w:tc>
        <w:tc>
          <w:tcPr>
            <w:tcW w:w="5758"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for cookie banner parameters</w:t>
            </w:r>
          </w:p>
        </w:tc>
        <w:tc>
          <w:tcPr>
            <w:tcW w:w="1696"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12 months</w:t>
            </w:r>
          </w:p>
        </w:tc>
        <w:tc>
          <w:tcPr>
            <w:tcW w:w="1592"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smSession</w:t>
            </w:r>
          </w:p>
        </w:tc>
        <w:tc>
          <w:tcPr>
            <w:tcW w:w="5758"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to identify logged in site members</w:t>
            </w:r>
          </w:p>
        </w:tc>
        <w:tc>
          <w:tcPr>
            <w:tcW w:w="1696"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Session</w:t>
            </w:r>
          </w:p>
        </w:tc>
        <w:tc>
          <w:tcPr>
            <w:tcW w:w="1592"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TS*</w:t>
            </w:r>
          </w:p>
        </w:tc>
        <w:tc>
          <w:tcPr>
            <w:tcW w:w="5758"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for security and anti-fraud reasons</w:t>
            </w:r>
          </w:p>
        </w:tc>
        <w:tc>
          <w:tcPr>
            <w:tcW w:w="1696"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Session</w:t>
            </w:r>
          </w:p>
        </w:tc>
        <w:tc>
          <w:tcPr>
            <w:tcW w:w="1592"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bSession</w:t>
            </w:r>
          </w:p>
        </w:tc>
        <w:tc>
          <w:tcPr>
            <w:tcW w:w="5758"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for system effectiveness measurement</w:t>
            </w:r>
          </w:p>
        </w:tc>
        <w:tc>
          <w:tcPr>
            <w:tcW w:w="1696"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30 minutes</w:t>
            </w:r>
          </w:p>
        </w:tc>
        <w:tc>
          <w:tcPr>
            <w:tcW w:w="1592" w:type="dxa"/>
            <w:tcBorders>
              <w:bottom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fedops.logger.sessionId</w:t>
            </w:r>
          </w:p>
        </w:tc>
        <w:tc>
          <w:tcPr>
            <w:tcW w:w="5758"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for stability/effectiveness measurement</w:t>
            </w:r>
          </w:p>
        </w:tc>
        <w:tc>
          <w:tcPr>
            <w:tcW w:w="1696"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12 months</w:t>
            </w:r>
          </w:p>
        </w:tc>
        <w:tc>
          <w:tcPr>
            <w:tcW w:w="1592" w:type="dxa"/>
            <w:tcBorders>
              <w:bottom w:color="EFF1F2" w:val="single" w:sz="6" w:space="0"/>
              <w:right w:color="EFF1F2" w:val="single" w:sz="6" w:space="0"/>
            </w:tcBorders>
            <w:shd w:fill="FFFFFF"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Essential</w:t>
            </w:r>
          </w:p>
        </w:tc>
      </w:tr>
      <w:tr>
        <w:tc>
          <w:tcPr>
            <w:tcW w:w="2907" w:type="dxa"/>
            <w:tcBorders>
              <w:left w:color="EFF1F2" w:val="single" w:sz="6" w:space="0"/>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wixLanguage</w:t>
            </w:r>
          </w:p>
        </w:tc>
        <w:tc>
          <w:tcPr>
            <w:tcW w:w="5758" w:type="dxa"/>
            <w:tcBorders>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Used on multilingual websites to save user language preference</w:t>
            </w:r>
          </w:p>
        </w:tc>
        <w:tc>
          <w:tcPr>
            <w:tcW w:w="1696" w:type="dxa"/>
            <w:tcBorders>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12 months</w:t>
            </w:r>
          </w:p>
        </w:tc>
        <w:tc>
          <w:tcPr>
            <w:tcW w:w="1592" w:type="dxa"/>
            <w:tcBorders>
              <w:right w:color="EFF1F2" w:val="single" w:sz="6" w:space="0"/>
            </w:tcBorders>
            <w:shd w:fill="FDFDFD" w:val="clear" w:color="auto"/>
            <w:tcMar>
              <w:top w:w="180" w:type="dxa"/>
              <w:left w:w="360" w:type="dxa"/>
              <w:bottom w:w="180" w:type="dxa"/>
              <w:right w:w="360" w:type="dxa"/>
            </w:tcMar>
            <w:vAlign w:val="top"/>
          </w:tcPr>
          <w:p>
            <w:pPr>
              <w:pBdr/>
              <w:spacing w:line="240" w:lineRule="auto"/>
              <w:jc w:val="left"/>
              <w:rPr>
                <w:rFonts w:ascii="Helvetica" w:eastAsia="Helvetica" w:hAnsi="Helvetica" w:cs="Helvetica"/>
                <w:color w:val="2F2F30"/>
                <w:sz w:val="20"/>
              </w:rPr>
            </w:pPr>
            <w:r>
              <w:rPr>
                <w:rFonts w:ascii="Helvetica" w:eastAsia="Helvetica" w:hAnsi="Helvetica" w:cs="Helvetica"/>
                <w:color w:val="2F2F30"/>
                <w:sz w:val="20"/>
              </w:rPr>
              <w:t>Function</w:t>
            </w:r>
          </w:p>
          <w:p>
            <w:pPr>
              <w:pBdr/>
              <w:spacing w:line="240" w:lineRule="auto"/>
              <w:jc w:val="left"/>
              <w:rPr>
                <w:rFonts w:ascii="Helvetica" w:eastAsia="Helvetica" w:hAnsi="Helvetica" w:cs="Helvetica"/>
                <w:color w:val="2F2F30"/>
                <w:sz w:val="20"/>
              </w:rPr>
            </w:pPr>
          </w:p>
        </w:tc>
      </w:tr>
    </w:tbl>
    <w:p>
      <w:pPr>
        <w:rPr>
          <w:sz w:val="20"/>
        </w:rPr>
        <w:sectPr>
          <w:type w:val="nextPage"/>
          <w:pgSz w:orient="landscape" w:w="16833" w:h="11908"/>
          <w:pgMar w:right="1440" w:top="1440" w:header="708" w:gutter="0" w:bottom="1440" w:footer="708" w:left="1440"/>
          <w:cols w:equalWidth="on" w:space="708" w:num="1"/>
          <w:titlePg w:val="0"/>
        </w:sectPr>
      </w:pPr>
    </w:p>
    <w:p>
      <w:pPr>
        <w:pBdr/>
        <w:jc w:val="left"/>
        <w:rPr>
          <w:rFonts w:ascii="Tahoma" w:eastAsia="Tahoma" w:hAnsi="Tahoma" w:cs="Tahoma"/>
          <w:sz w:val="20"/>
        </w:rPr>
      </w:pPr>
    </w:p>
    <w:sectPr>
      <w:type w:val="nextPage"/>
      <w:pgSz w:orient="portrait" w:w="11908" w:h="16833"/>
      <w:pgMar w:right="1440" w:top="1440" w:header="708" w:gutter="0" w:bottom="1440" w:footer="708" w:left="1440"/>
      <w:cols w:equalWidth="on" w:space="708"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827d4ac8-0562-4182-8e2a-d211592916d5" w:fontKey="{00000000-0000-0000-0000-000000000000}" w:subsetted="0"/>
  </w:font>
  <w:font w:name="Carlito Regular">
    <w:embedRegular r:id="rId56928c88-0e17-4d97-8412-a95de6094199"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11810">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
      <w:lvlJc w:val="left"/>
      <w:pPr>
        <w:ind w:left="1440" w:hanging="360"/>
      </w:pPr>
      <w:rPr>
        <w:rFonts w:ascii="Symbol" w:eastAsia="Symbol" w:hAnsi="Symbol" w:cs="Symbol"/>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Symbol" w:eastAsia="Symbol" w:hAnsi="Symbol" w:cs="Symbol"/>
      </w:rPr>
    </w:lvl>
  </w:abstractNum>
  <w:abstractNum w:abstractNumId="132309">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num w:numId="1">
    <w:abstractNumId w:val="11810"/>
  </w:num>
  <w:num w:numId="2">
    <w:abstractNumId w:val="132309"/>
  </w:num>
</w:numbering>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en-GB"/>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eastAsia="Times New Roman" w:hAnsi="Times New Roman" w:cs="Times New Roman"/>
        <w:sz w:val="22"/>
      </w:rPr>
    </w:rPrDefault>
    <w:pPrDefault>
      <w:pPr>
        <w:pBdr/>
        <w:spacing w:line="300" w:lineRule="atLeast" w:after="0"/>
        <w:jc w:val="both"/>
      </w:pPr>
    </w:pPrDefault>
  </w:docDefaults>
  <w:style w:type="paragraph" w:styleId="Normal" w:default="1">
    <w:name w:val="Normal"/>
    <w:next w:val="Normal"/>
    <w:uiPriority w:val="1"/>
    <w:unhideWhenUsed/>
    <w:qFormat/>
    <w:pPr>
      <w:pBdr/>
      <w:spacing w:line="300" w:lineRule="atLeast" w:after="0"/>
      <w:jc w:val="both"/>
    </w:pPr>
    <w:rPr>
      <w:rFonts w:ascii="Times New Roman" w:eastAsia="Times New Roman" w:hAnsi="Times New Roman" w:cs="Times New Roman"/>
      <w:sz w:val="22"/>
    </w:rPr>
  </w:style>
  <w:style w:type="paragraph" w:styleId="Heading1">
    <w:name w:val="Heading 1"/>
    <w:next w:val="Normal"/>
    <w:link w:val="Heading1Char"/>
    <w:uiPriority w:val="1"/>
    <w:unhideWhenUsed/>
    <w:qFormat/>
    <w:pPr/>
    <w:rPr>
      <w:rFonts w:ascii="Times New Roman" w:eastAsia="Times New Roman" w:hAnsi="Times New Roman" w:cs="Times New Roman"/>
    </w:rPr>
  </w:style>
  <w:style w:type="paragraph" w:styleId="Heading2">
    <w:name w:val="Heading 2"/>
    <w:next w:val="Normal"/>
    <w:link w:val="Heading2Char"/>
    <w:uiPriority w:val="1"/>
    <w:unhideWhenUsed/>
    <w:qFormat/>
    <w:pPr/>
    <w:rPr>
      <w:rFonts w:ascii="Times New Roman" w:eastAsia="Times New Roman" w:hAnsi="Times New Roman" w:cs="Times New Roman"/>
    </w:rPr>
  </w:style>
  <w:style w:type="paragraph" w:styleId="Heading3">
    <w:name w:val="Heading 3"/>
    <w:next w:val="Normal"/>
    <w:link w:val="Heading3Char"/>
    <w:uiPriority w:val="1"/>
    <w:unhideWhenUsed/>
    <w:qFormat/>
    <w:pPr/>
    <w:rPr>
      <w:rFonts w:ascii="Times New Roman" w:eastAsia="Times New Roman" w:hAnsi="Times New Roman" w:cs="Times New Roman"/>
    </w:rPr>
  </w:style>
  <w:style w:type="paragraph" w:styleId="Heading4">
    <w:name w:val="Heading 4"/>
    <w:next w:val="Normal"/>
    <w:link w:val="Heading4Char"/>
    <w:uiPriority w:val="1"/>
    <w:unhideWhenUsed/>
    <w:qFormat/>
    <w:pPr/>
    <w:rPr>
      <w:rFonts w:ascii="Times New Roman" w:eastAsia="Times New Roman" w:hAnsi="Times New Roman" w:cs="Times New Roman"/>
    </w:rPr>
  </w:style>
  <w:style w:type="paragraph" w:styleId="Kayleigh" w:customStyle="1">
    <w:name w:val="Kayleigh"/>
    <w:basedOn w:val="Normal"/>
    <w:next w:val="Kayleigh"/>
    <w:link w:val="KayleighChar"/>
    <w:uiPriority w:val="1"/>
    <w:unhideWhenUsed/>
    <w:qFormat/>
    <w:pPr>
      <w:widowControl w:val="false"/>
      <w:ind w:hanging="720" w:left="1440"/>
    </w:pPr>
    <w:rPr>
      <w:rFonts w:ascii="Tahoma" w:eastAsia="Tahoma" w:hAnsi="Tahoma" w:cs="Tahoma"/>
      <w:color w:val="616365"/>
    </w:rPr>
  </w:style>
  <w:style w:type="paragraph" w:styleId="Heading5">
    <w:name w:val="Heading 5"/>
    <w:next w:val="Normal"/>
    <w:link w:val="Heading5Char"/>
    <w:uiPriority w:val="1"/>
    <w:unhideWhenUsed/>
    <w:qFormat/>
    <w:pPr/>
    <w:rPr>
      <w:rFonts w:ascii="Times New Roman" w:eastAsia="Times New Roman" w:hAnsi="Times New Roman" w:cs="Times New Roman"/>
    </w:rPr>
  </w:style>
  <w:style w:type="paragraph" w:styleId="Heading6">
    <w:name w:val="Heading 6"/>
    <w:next w:val="Normal"/>
    <w:link w:val="Heading6Char"/>
    <w:uiPriority w:val="1"/>
    <w:unhideWhenUsed/>
    <w:qFormat/>
    <w:pPr/>
    <w:rPr>
      <w:rFonts w:ascii="Times New Roman" w:eastAsia="Times New Roman" w:hAnsi="Times New Roman" w:cs="Times New Roman"/>
    </w:rPr>
  </w:style>
  <w:style w:type="paragraph" w:styleId="Heading7">
    <w:name w:val="Heading 7"/>
    <w:next w:val="Normal"/>
    <w:link w:val="Heading7Char"/>
    <w:uiPriority w:val="1"/>
    <w:unhideWhenUsed/>
    <w:qFormat/>
    <w:pPr/>
    <w:rPr>
      <w:rFonts w:ascii="Times New Roman" w:eastAsia="Times New Roman" w:hAnsi="Times New Roman" w:cs="Times New Roman"/>
    </w:rPr>
  </w:style>
  <w:style w:type="paragraph" w:styleId="Heading8">
    <w:name w:val="Heading 8"/>
    <w:next w:val="Normal"/>
    <w:link w:val="Heading8Char"/>
    <w:uiPriority w:val="1"/>
    <w:unhideWhenUsed/>
    <w:qFormat/>
    <w:pPr/>
    <w:rPr>
      <w:rFonts w:ascii="Times New Roman" w:eastAsia="Times New Roman" w:hAnsi="Times New Roman" w:cs="Times New Roman"/>
    </w:rPr>
  </w:style>
  <w:style w:type="paragraph" w:styleId="Style1" w:customStyle="1">
    <w:name w:val="Style1"/>
    <w:basedOn w:val="Normal"/>
    <w:next w:val="Style1"/>
    <w:link w:val="Style1Char"/>
    <w:uiPriority w:val="1"/>
    <w:unhideWhenUsed/>
    <w:qFormat/>
    <w:pPr>
      <w:ind w:hanging="708" w:left="708"/>
    </w:pPr>
    <w:rPr>
      <w:rFonts w:ascii="Tahoma" w:eastAsia="Tahoma" w:hAnsi="Tahoma" w:cs="Tahoma"/>
      <w:color w:themeColor="text1" w:val="000000"/>
    </w:rPr>
  </w:style>
  <w:style w:type="paragraph" w:styleId="KayleighFormat" w:customStyle="1">
    <w:name w:val="Kayleigh Format"/>
    <w:basedOn w:val="Normal"/>
    <w:next w:val="KayleighFormat"/>
    <w:link w:val="KayleighFormatChar"/>
    <w:uiPriority w:val="1"/>
    <w:unhideWhenUsed/>
    <w:qFormat/>
    <w:pPr/>
    <w:rPr>
      <w:rFonts w:ascii="Tahoma" w:eastAsia="Tahoma" w:hAnsi="Tahoma" w:cs="Tahoma"/>
      <w:color w:themeColor="text1" w:val="000000"/>
    </w:rPr>
  </w:style>
  <w:style w:type="paragraph" w:styleId="Heading9">
    <w:name w:val="Heading 9"/>
    <w:next w:val="Normal"/>
    <w:link w:val="Heading9Char"/>
    <w:uiPriority w:val="1"/>
    <w:unhideWhenUsed/>
    <w:qFormat/>
    <w:pPr/>
    <w:rPr>
      <w:rFonts w:ascii="Times New Roman" w:eastAsia="Times New Roman" w:hAnsi="Times New Roman" w:cs="Times New Roman"/>
    </w:rPr>
  </w:style>
  <w:style w:type="paragraph" w:styleId="Bullet1" w:customStyle="1">
    <w:name w:val="Bullet1"/>
    <w:basedOn w:val="Normal"/>
    <w:next w:val="Bullet1"/>
    <w:uiPriority w:val="1"/>
    <w:unhideWhenUsed/>
    <w:qFormat/>
    <w:pPr>
      <w:numPr>
        <w:ilvl w:val="0"/>
        <w:numId w:val="1"/>
      </w:numPr>
      <w:tabs>
        <w:tab w:pos="360" w:val="left" w:leader="none"/>
      </w:tabs>
      <w:spacing w:after="240"/>
      <w:ind w:hanging="360" w:left="360"/>
    </w:pPr>
    <w:rPr/>
  </w:style>
  <w:style w:type="paragraph" w:styleId="BalloonText">
    <w:name w:val="Balloon Text"/>
    <w:basedOn w:val="Normal"/>
    <w:next w:val="BalloonText"/>
    <w:link w:val="BalloonTextChar"/>
    <w:uiPriority w:val="1"/>
    <w:unhideWhenUsed/>
    <w:qFormat/>
    <w:pPr>
      <w:spacing w:line="240" w:lineRule="auto"/>
    </w:pPr>
    <w:rPr>
      <w:rFonts w:ascii="Tahoma" w:eastAsia="Tahoma" w:hAnsi="Tahoma" w:cs="Tahoma"/>
      <w:sz w:val="16"/>
    </w:rPr>
  </w:style>
  <w:style w:type="paragraph" w:styleId="KayleighFormatting" w:customStyle="1">
    <w:name w:val="Kayleigh Formatting"/>
    <w:basedOn w:val="Normal"/>
    <w:next w:val="KayleighFormatting"/>
    <w:link w:val="KayleighFormattingChar"/>
    <w:uiPriority w:val="1"/>
    <w:unhideWhenUsed/>
    <w:qFormat/>
    <w:pPr/>
    <w:rPr>
      <w:rFonts w:ascii="Tahoma" w:eastAsia="Tahoma" w:hAnsi="Tahoma" w:cs="Tahoma"/>
      <w:color w:themeColor="text1" w:val="000000"/>
    </w:rPr>
  </w:style>
  <w:style w:type="paragraph" w:styleId="1stIntroHeadings" w:customStyle="1">
    <w:name w:val="1stIntroHeadings"/>
    <w:basedOn w:val="Normal"/>
    <w:next w:val="Normal"/>
    <w:uiPriority w:val="1"/>
    <w:unhideWhenUsed/>
    <w:qFormat/>
    <w:pPr>
      <w:tabs>
        <w:tab w:pos="708" w:val="left" w:leader="none"/>
      </w:tabs>
      <w:spacing w:after="120" w:before="120"/>
    </w:pPr>
    <w:rPr>
      <w:b w:val="true"/>
      <w:smallCaps w:val="true"/>
      <w:sz w:val="24"/>
    </w:rPr>
  </w:style>
  <w:style w:type="paragraph" w:styleId="caption">
    <w:name w:val="caption"/>
    <w:basedOn w:val="Normal"/>
    <w:next w:val="Normal"/>
    <w:uiPriority w:val="1"/>
    <w:unhideWhenUsed/>
    <w:qFormat/>
    <w:pPr>
      <w:spacing w:after="120" w:before="120"/>
    </w:pPr>
    <w:rPr>
      <w:rFonts w:ascii="Tahoma" w:eastAsia="Tahoma" w:hAnsi="Tahoma" w:cs="Tahoma"/>
    </w:rPr>
  </w:style>
  <w:style w:type="paragraph" w:styleId="NormalSpaced" w:customStyle="1">
    <w:name w:val="NormalSpaced"/>
    <w:basedOn w:val="Normal"/>
    <w:next w:val="Normal"/>
    <w:uiPriority w:val="1"/>
    <w:unhideWhenUsed/>
    <w:qFormat/>
    <w:pPr>
      <w:spacing w:after="240"/>
    </w:pPr>
    <w:rPr/>
  </w:style>
  <w:style w:type="paragraph" w:styleId="Format" w:customStyle="1">
    <w:name w:val="Format"/>
    <w:basedOn w:val="Normal"/>
    <w:next w:val="Format"/>
    <w:link w:val="FormatChar"/>
    <w:uiPriority w:val="1"/>
    <w:unhideWhenUsed/>
    <w:qFormat/>
    <w:pPr/>
    <w:rPr>
      <w:rFonts w:ascii="Tahoma" w:eastAsia="Tahoma" w:hAnsi="Tahoma" w:cs="Tahoma"/>
    </w:rPr>
  </w:style>
  <w:style w:type="paragraph" w:styleId="Title">
    <w:name w:val="Title"/>
    <w:basedOn w:val="Normal"/>
    <w:next w:val="Title"/>
    <w:link w:val="TitleChar"/>
    <w:uiPriority w:val="1"/>
    <w:unhideWhenUsed/>
    <w:qFormat/>
    <w:pPr>
      <w:pBdr/>
      <w:jc w:val="center"/>
    </w:pPr>
    <w:rPr>
      <w:b w:val="true"/>
      <w:sz w:val="24"/>
      <w:u w:val="single"/>
    </w:rPr>
  </w:style>
  <w:style w:type="paragraph" w:styleId="Subtitle">
    <w:name w:val="Subtitle"/>
    <w:basedOn w:val="Normal"/>
    <w:next w:val="Subtitle"/>
    <w:link w:val="SubtitleChar"/>
    <w:uiPriority w:val="1"/>
    <w:unhideWhenUsed/>
    <w:qFormat/>
    <w:pPr/>
    <w:rPr>
      <w:rFonts w:ascii="Cambria" w:eastAsia="Cambria" w:hAnsi="Cambria" w:cs="Cambria"/>
      <w:i w:val="true"/>
      <w:color w:themeColor="accent1" w:val="4F81BD"/>
      <w:spacing w:val="15"/>
      <w:sz w:val="24"/>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 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 Paragraph"/>
    <w:basedOn w:val="Normal"/>
    <w:next w:val="ListParagraph"/>
    <w:uiPriority w:val="1"/>
    <w:unhideWhenUsed/>
    <w:qFormat/>
    <w:pPr>
      <w:ind w:left="720"/>
    </w:pPr>
    <w:rPr/>
  </w:style>
  <w:style w:type="paragraph" w:styleId="NoSpacing">
    <w:name w:val="No Spacing"/>
    <w:basedOn w:val="Normal"/>
    <w:next w:val="Normal"/>
    <w:uiPriority w:val="1"/>
    <w:unhideWhenUsed/>
    <w:qFormat/>
    <w:pPr/>
    <w:rPr>
      <w:rFonts w:asciiTheme="majorHAnsi" w:eastAsiaTheme="majorHAnsi" w:hAnsiTheme="majorHAnsi" w:cstheme="majorHAnsi"/>
      <w:i w:val="true"/>
      <w:color w:themeColor="accent1" w:val="4F81BD"/>
      <w:sz w:val="22"/>
    </w:rPr>
  </w:style>
  <w:style w:type="character" w:styleId="Heading4Char" w:customStyle="1">
    <w:name w:val="Heading 4 Char"/>
    <w:link w:val="Heading4"/>
    <w:uiPriority w:val="1"/>
    <w:unhideWhenUsed/>
    <w:qFormat/>
    <w:rPr/>
  </w:style>
  <w:style w:type="character" w:styleId="Heading9Char" w:customStyle="1">
    <w:name w:val="Heading 9 Char"/>
    <w:basedOn w:val="DefaultParagraphFont"/>
    <w:link w:val="Heading9"/>
    <w:uiPriority w:val="1"/>
    <w:unhideWhenUsed/>
    <w:qFormat/>
    <w:rPr/>
  </w:style>
  <w:style w:type="character" w:styleId="KayleighFormattingChar" w:customStyle="1">
    <w:name w:val="Kayleigh Formatting Char"/>
    <w:basedOn w:val="DefaultParagraphFont"/>
    <w:uiPriority w:val="1"/>
    <w:unhideWhenUsed/>
    <w:qFormat/>
    <w:rPr>
      <w:rFonts w:ascii="Tahoma" w:eastAsia="Tahoma" w:hAnsi="Tahoma" w:cs="Tahoma"/>
      <w:color w:themeColor="text1" w:val="000000"/>
    </w:rPr>
  </w:style>
  <w:style w:type="character" w:styleId="SubtitleChar" w:customStyle="1">
    <w:name w:val="Subtitle Char"/>
    <w:basedOn w:val="DefaultParagraphFont"/>
    <w:link w:val="Subtitle"/>
    <w:uiPriority w:val="1"/>
    <w:unhideWhenUsed/>
    <w:qFormat/>
    <w:rPr>
      <w:rFonts w:ascii="Cambria" w:eastAsia="Cambria" w:hAnsi="Cambria" w:cs="Cambria"/>
      <w:i w:val="true"/>
      <w:color w:themeColor="accent1" w:val="4F81BD"/>
      <w:spacing w:val="15"/>
      <w:sz w:val="24"/>
    </w:rPr>
  </w:style>
  <w:style w:type="character" w:styleId="Heading8Char" w:customStyle="1">
    <w:name w:val="Heading 8 Char"/>
    <w:basedOn w:val="DefaultParagraphFont"/>
    <w:link w:val="Heading8"/>
    <w:uiPriority w:val="1"/>
    <w:unhideWhenUsed/>
    <w:qFormat/>
    <w:rPr/>
  </w:style>
  <w:style w:type="character" w:styleId="FormatChar" w:customStyle="1">
    <w:name w:val="Format Char"/>
    <w:basedOn w:val="DefaultParagraphFont"/>
    <w:uiPriority w:val="1"/>
    <w:unhideWhenUsed/>
    <w:qFormat/>
    <w:rPr>
      <w:rFonts w:ascii="Tahoma" w:eastAsia="Tahoma" w:hAnsi="Tahoma" w:cs="Tahoma"/>
    </w:rPr>
  </w:style>
  <w:style w:type="character" w:styleId="KayleighFormatChar" w:customStyle="1">
    <w:name w:val="Kayleigh Format Char"/>
    <w:basedOn w:val="DefaultParagraphFont"/>
    <w:uiPriority w:val="1"/>
    <w:unhideWhenUsed/>
    <w:qFormat/>
    <w:rPr>
      <w:rFonts w:ascii="Tahoma" w:eastAsia="Tahoma" w:hAnsi="Tahoma" w:cs="Tahoma"/>
      <w:color w:themeColor="text1" w:val="000000"/>
    </w:rPr>
  </w:style>
  <w:style w:type="character" w:styleId="BalloonTextChar" w:customStyle="1">
    <w:name w:val="Balloon Text Char"/>
    <w:basedOn w:val="DefaultParagraphFont"/>
    <w:uiPriority w:val="1"/>
    <w:unhideWhenUsed/>
    <w:qFormat/>
    <w:rPr>
      <w:rFonts w:ascii="Tahoma" w:eastAsia="Tahoma" w:hAnsi="Tahoma" w:cs="Tahoma"/>
      <w:sz w:val="16"/>
    </w:rPr>
  </w:style>
  <w:style w:type="character" w:styleId="Heading1Char" w:customStyle="1">
    <w:name w:val="Heading 1 Char"/>
    <w:link w:val="Heading1"/>
    <w:uiPriority w:val="1"/>
    <w:unhideWhenUsed/>
    <w:qFormat/>
    <w:rPr/>
  </w:style>
  <w:style w:type="character" w:styleId="KayleighChar" w:customStyle="1">
    <w:name w:val="Kayleigh Char"/>
    <w:basedOn w:val="DefaultParagraphFont"/>
    <w:uiPriority w:val="1"/>
    <w:unhideWhenUsed/>
    <w:qFormat/>
    <w:rPr>
      <w:rFonts w:ascii="Tahoma" w:eastAsia="Tahoma" w:hAnsi="Tahoma" w:cs="Tahoma"/>
      <w:color w:val="616365"/>
    </w:rPr>
  </w:style>
  <w:style w:type="character" w:styleId="Heading5Char" w:customStyle="1">
    <w:name w:val="Heading 5 Char"/>
    <w:basedOn w:val="DefaultParagraphFont"/>
    <w:link w:val="Heading5"/>
    <w:uiPriority w:val="1"/>
    <w:unhideWhenUsed/>
    <w:qFormat/>
    <w:rPr/>
  </w:style>
  <w:style w:type="character" w:styleId="Style1Char" w:customStyle="1">
    <w:name w:val="Style1 Char"/>
    <w:basedOn w:val="DefaultParagraphFont"/>
    <w:uiPriority w:val="1"/>
    <w:unhideWhenUsed/>
    <w:qFormat/>
    <w:rPr>
      <w:rFonts w:ascii="Tahoma" w:eastAsia="Tahoma" w:hAnsi="Tahoma" w:cs="Tahoma"/>
      <w:color w:themeColor="text1" w:val="000000"/>
    </w:rPr>
  </w:style>
  <w:style w:type="character" w:styleId="DefaultParagraphFont" w:default="1">
    <w:name w:val="Default Paragraph Font"/>
    <w:uiPriority w:val="1"/>
    <w:unhideWhenUsed/>
    <w:qFormat/>
    <w:rPr/>
  </w:style>
  <w:style w:type="character" w:styleId="Heading2Char" w:customStyle="1">
    <w:name w:val="Heading 2 Char"/>
    <w:link w:val="Heading2"/>
    <w:uiPriority w:val="1"/>
    <w:unhideWhenUsed/>
    <w:qFormat/>
    <w:rPr/>
  </w:style>
  <w:style w:type="character" w:styleId="Heading6Char" w:customStyle="1">
    <w:name w:val="Heading 6 Char"/>
    <w:basedOn w:val="DefaultParagraphFont"/>
    <w:link w:val="Heading6"/>
    <w:uiPriority w:val="1"/>
    <w:unhideWhenUsed/>
    <w:qFormat/>
    <w:rPr/>
  </w:style>
  <w:style w:type="character" w:styleId="unnamed1682795987978">
    <w:name w:val="unnamed1682795987978"/>
    <w:uiPriority w:val="1"/>
    <w:unhideWhenUsed/>
    <w:qFormat/>
    <w:rPr/>
  </w:style>
  <w:style w:type="character" w:styleId="SubtleEmphasis">
    <w:name w:val="Subtle Emphasis"/>
    <w:basedOn w:val=""/>
    <w:uiPriority w:val="1"/>
    <w:unhideWhenUsed/>
    <w:qFormat/>
    <w:rPr>
      <w:b w:val="true"/>
      <w:i w:val="true"/>
      <w:color w:themeColor="accent1" w:val="4F81BD"/>
      <w:spacing w:val="10"/>
    </w:rPr>
  </w:style>
  <w:style w:type="character" w:styleId="Emphasis">
    <w:name w:val="Emphasis"/>
    <w:basedOn w:val=""/>
    <w:uiPriority w:val="1"/>
    <w:unhideWhenUsed/>
    <w:qFormat/>
    <w:rPr>
      <w:b w:val="true"/>
      <w:i w:val="true"/>
      <w:color w:themeColor="accent2" w:val="C0504D"/>
      <w:spacing w:val="10"/>
    </w:rPr>
  </w:style>
  <w:style w:type="character" w:styleId="IntenseEmphasis">
    <w:name w:val="Intense Emphasis"/>
    <w:basedOn w:val=""/>
    <w:uiPriority w:val="1"/>
    <w:unhideWhenUsed/>
    <w:qFormat/>
    <w:rPr>
      <w:b w:val="true"/>
      <w:i w:val="true"/>
      <w:color w:themeColor="accent3" w:val="9BBB59"/>
      <w:spacing w:val="10"/>
    </w:rPr>
  </w:style>
  <w:style w:type="character" w:styleId="TitleChar" w:customStyle="1">
    <w:name w:val="Title Char"/>
    <w:basedOn w:val="DefaultParagraphFont"/>
    <w:link w:val="Title"/>
    <w:uiPriority w:val="1"/>
    <w:unhideWhenUsed/>
    <w:qFormat/>
    <w:rPr>
      <w:b w:val="true"/>
      <w:sz w:val="24"/>
      <w:u w:val="single"/>
    </w:rPr>
  </w:style>
  <w:style w:type="character" w:styleId="Strong">
    <w:name w:val="Strong"/>
    <w:basedOn w:val="DefaultParagraphFont"/>
    <w:uiPriority w:val="1"/>
    <w:unhideWhenUsed/>
    <w:qFormat/>
    <w:rPr>
      <w:b w:val="true"/>
    </w:rPr>
  </w:style>
  <w:style w:type="character" w:styleId="SubtleReference">
    <w:name w:val="Subtle Reference"/>
    <w:basedOn w:val=""/>
    <w:uiPriority w:val="1"/>
    <w:unhideWhenUsed/>
    <w:qFormat/>
    <w:rPr>
      <w:b w:val="true"/>
      <w:i w:val="true"/>
      <w:color w:themeColor="accent5" w:val="4BACC6"/>
      <w:spacing w:val="10"/>
    </w:rPr>
  </w:style>
  <w:style w:type="character" w:styleId="IntenseReference">
    <w:name w:val="Intense Reference"/>
    <w:basedOn w:val=""/>
    <w:uiPriority w:val="1"/>
    <w:unhideWhenUsed/>
    <w:qFormat/>
    <w:rPr>
      <w:b w:val="true"/>
      <w:i w:val="true"/>
      <w:color w:themeColor="accent6" w:val="F79646"/>
      <w:spacing w:val="10"/>
    </w:rPr>
  </w:style>
  <w:style w:type="character" w:styleId="BookTitle">
    <w:name w:val="Book Title"/>
    <w:basedOn w:val=""/>
    <w:uiPriority w:val="1"/>
    <w:unhideWhenUsed/>
    <w:qFormat/>
    <w:rPr>
      <w:b w:val="true"/>
      <w:i w:val="true"/>
      <w:color w:themeColor="accent2" w:val="C0504D"/>
      <w:spacing w:val="10"/>
    </w:rPr>
  </w:style>
  <w:style w:type="character" w:styleId="Heading7Char" w:customStyle="1">
    <w:name w:val="Heading 7 Char"/>
    <w:link w:val="Heading7"/>
    <w:uiPriority w:val="1"/>
    <w:unhideWhenUsed/>
    <w:qFormat/>
    <w:rPr/>
  </w:style>
  <w:style w:type="character" w:styleId="PlaceholderText">
    <w:name w:val="Placeholder Text"/>
    <w:basedOn w:val="DefaultParagraphFont"/>
    <w:uiPriority w:val="1"/>
    <w:unhideWhenUsed/>
    <w:qFormat/>
    <w:rPr>
      <w:color w:val="808080"/>
    </w:rPr>
  </w:style>
  <w:style w:type="character" w:styleId="Heading3Char" w:customStyle="1">
    <w:name w:val="Heading 3 Char"/>
    <w:link w:val="Heading3"/>
    <w:uiPriority w:val="1"/>
    <w:unhideWhenUsed/>
    <w:qFormat/>
    <w:rPr/>
  </w:style>
  <w:style w:type="table" w:customStyle="1" w:styleId="911160">
    <w:uiPriority w:val="1"/>
    <w:unhideWhenUsed/>
    <w:qFormat/>
    <w:tblPr>
      <w:tblBorders/>
    </w:tblPr>
    <w:tcPr>
      <w:tcBorders/>
      <w:tcMar>
        <w:left w:w="90" w:type="dxa"/>
        <w:right w:w="90" w:type="dxa"/>
      </w:tcMar>
    </w:tc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56928c88-0e17-4d97-8412-a95de6094199" Target="fonts/carlitoregular.ttf" Type="http://schemas.openxmlformats.org/officeDocument/2006/relationships/font"/>
<Relationship Id="rId827d4ac8-0562-4182-8e2a-d211592916d5" Target="fonts/caladearegular.ttf" Type="http://schemas.openxmlformats.org/officeDocument/2006/relationships/font"/>
</Relationships>

</file>

<file path=word/theme/theme1.xml><?xml version="1.0" encoding="utf-8"?>
<a:theme xmlns:a="http://schemas.openxmlformats.org/drawingml/2006/main" name="1682795987970">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2023-04-29T19:19:47Z</dcterms:created>
  <dc:creator>Emma McKibbin</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